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E6EB" w14:textId="0815BB52" w:rsidR="007941DB" w:rsidRPr="00D837BA" w:rsidRDefault="007941DB" w:rsidP="00C451F5">
      <w:pPr>
        <w:rPr>
          <w:rFonts w:cstheme="minorHAnsi"/>
        </w:rPr>
      </w:pPr>
      <w:r w:rsidRPr="00D837BA">
        <w:rPr>
          <w:rFonts w:cstheme="minorHAnsi"/>
          <w:b/>
          <w:color w:val="005495"/>
        </w:rPr>
        <w:t>Position Title:</w:t>
      </w:r>
      <w:r w:rsidRPr="00D837BA">
        <w:rPr>
          <w:rFonts w:cstheme="minorHAnsi"/>
          <w:b/>
        </w:rPr>
        <w:t xml:space="preserve"> </w:t>
      </w:r>
      <w:r w:rsidRPr="00D837BA">
        <w:rPr>
          <w:rFonts w:cstheme="minorHAnsi"/>
          <w:b/>
        </w:rPr>
        <w:tab/>
      </w:r>
      <w:r w:rsidR="00D837BA" w:rsidRPr="00D837BA">
        <w:rPr>
          <w:rFonts w:cstheme="minorHAnsi"/>
          <w:bCs/>
        </w:rPr>
        <w:t>Senior Energy Engineer</w:t>
      </w:r>
    </w:p>
    <w:p w14:paraId="23D73516" w14:textId="6F483423" w:rsidR="007941DB" w:rsidRPr="00D837BA" w:rsidRDefault="007941DB" w:rsidP="00C451F5">
      <w:pPr>
        <w:rPr>
          <w:rFonts w:cstheme="minorHAnsi"/>
          <w:b/>
          <w:bCs/>
        </w:rPr>
      </w:pPr>
      <w:r w:rsidRPr="00D837BA">
        <w:rPr>
          <w:rFonts w:cstheme="minorHAnsi"/>
          <w:b/>
          <w:color w:val="005495"/>
        </w:rPr>
        <w:t xml:space="preserve">Department: </w:t>
      </w:r>
      <w:r w:rsidRPr="00D837BA">
        <w:rPr>
          <w:rFonts w:cstheme="minorHAnsi"/>
          <w:b/>
        </w:rPr>
        <w:tab/>
      </w:r>
      <w:r w:rsidR="00D837BA" w:rsidRPr="00D837BA">
        <w:rPr>
          <w:rFonts w:cstheme="minorHAnsi"/>
          <w:bCs/>
        </w:rPr>
        <w:t>Energy Services</w:t>
      </w:r>
    </w:p>
    <w:p w14:paraId="255066A6" w14:textId="77777777" w:rsidR="00D837BA" w:rsidRPr="00D837BA" w:rsidRDefault="007941DB" w:rsidP="00D837BA">
      <w:pPr>
        <w:rPr>
          <w:rFonts w:cstheme="minorHAnsi"/>
          <w:b/>
          <w:bCs/>
        </w:rPr>
      </w:pPr>
      <w:r w:rsidRPr="00D837BA">
        <w:rPr>
          <w:rFonts w:cstheme="minorHAnsi"/>
          <w:b/>
          <w:color w:val="005495"/>
        </w:rPr>
        <w:t xml:space="preserve">Reports To: </w:t>
      </w:r>
      <w:r w:rsidRPr="00D837BA">
        <w:rPr>
          <w:rFonts w:cstheme="minorHAnsi"/>
          <w:b/>
        </w:rPr>
        <w:tab/>
      </w:r>
      <w:r w:rsidR="00D837BA" w:rsidRPr="00D837BA">
        <w:rPr>
          <w:rFonts w:cstheme="minorHAnsi"/>
          <w:bCs/>
        </w:rPr>
        <w:t>Energy Engineering Manager</w:t>
      </w:r>
    </w:p>
    <w:p w14:paraId="7B4FDCC3" w14:textId="187EB9C3" w:rsidR="007941DB" w:rsidRPr="00D837BA" w:rsidRDefault="007941DB" w:rsidP="00C451F5">
      <w:pPr>
        <w:rPr>
          <w:rFonts w:cstheme="minorHAnsi"/>
        </w:rPr>
      </w:pPr>
      <w:r w:rsidRPr="00D837BA">
        <w:rPr>
          <w:rFonts w:cstheme="minorHAnsi"/>
          <w:b/>
          <w:color w:val="005495"/>
        </w:rPr>
        <w:t xml:space="preserve">Subordinates: </w:t>
      </w:r>
      <w:r w:rsidRPr="00D837BA">
        <w:rPr>
          <w:rFonts w:cstheme="minorHAnsi"/>
          <w:b/>
        </w:rPr>
        <w:tab/>
      </w:r>
      <w:r w:rsidRPr="00D837BA">
        <w:rPr>
          <w:rFonts w:cstheme="minorHAnsi"/>
        </w:rPr>
        <w:t>N/A</w:t>
      </w:r>
    </w:p>
    <w:p w14:paraId="112C570A" w14:textId="1F40E554" w:rsidR="00D837BA" w:rsidRPr="00D837BA" w:rsidRDefault="007941DB" w:rsidP="00C451F5">
      <w:pPr>
        <w:rPr>
          <w:rFonts w:cstheme="minorHAnsi"/>
        </w:rPr>
      </w:pPr>
      <w:r w:rsidRPr="00D837BA">
        <w:rPr>
          <w:rFonts w:cstheme="minorHAnsi"/>
          <w:b/>
          <w:color w:val="005495"/>
        </w:rPr>
        <w:t>FLSA Status:</w:t>
      </w:r>
      <w:r w:rsidRPr="00D837BA">
        <w:rPr>
          <w:rFonts w:cstheme="minorHAnsi"/>
          <w:b/>
        </w:rPr>
        <w:tab/>
      </w:r>
      <w:r w:rsidR="00D837BA" w:rsidRPr="00D837BA">
        <w:rPr>
          <w:rFonts w:cstheme="minorHAnsi"/>
        </w:rPr>
        <w:t>Professional</w:t>
      </w:r>
      <w:r w:rsidRPr="00D837BA">
        <w:rPr>
          <w:rFonts w:cstheme="minorHAnsi"/>
        </w:rPr>
        <w:t xml:space="preserve"> Exemp</w:t>
      </w:r>
      <w:r w:rsidR="00D837BA" w:rsidRPr="00D837BA">
        <w:rPr>
          <w:rFonts w:cstheme="minorHAnsi"/>
        </w:rPr>
        <w:t>t</w:t>
      </w:r>
    </w:p>
    <w:p w14:paraId="17AA8137" w14:textId="0BE33322" w:rsidR="00D837BA" w:rsidRPr="00D837BA" w:rsidRDefault="00D837BA" w:rsidP="00C451F5">
      <w:pPr>
        <w:rPr>
          <w:rFonts w:cstheme="minorHAnsi"/>
          <w:b/>
          <w:bCs/>
          <w:color w:val="2F5496" w:themeColor="accent1" w:themeShade="BF"/>
        </w:rPr>
      </w:pPr>
      <w:r w:rsidRPr="00D837BA">
        <w:rPr>
          <w:rFonts w:cstheme="minorHAnsi"/>
          <w:b/>
          <w:bCs/>
          <w:color w:val="2F5496" w:themeColor="accent1" w:themeShade="BF"/>
        </w:rPr>
        <w:t>Updated:</w:t>
      </w:r>
      <w:r w:rsidRPr="00D837BA">
        <w:rPr>
          <w:rFonts w:cstheme="minorHAnsi"/>
          <w:b/>
          <w:bCs/>
          <w:color w:val="2F5496" w:themeColor="accent1" w:themeShade="BF"/>
        </w:rPr>
        <w:tab/>
      </w:r>
      <w:r w:rsidRPr="00D837BA">
        <w:rPr>
          <w:rFonts w:cstheme="minorHAnsi"/>
        </w:rPr>
        <w:t>May 2021</w:t>
      </w:r>
    </w:p>
    <w:p w14:paraId="1461515E" w14:textId="77777777" w:rsidR="007941DB" w:rsidRPr="00D837BA" w:rsidRDefault="007941DB" w:rsidP="00C451F5">
      <w:pPr>
        <w:rPr>
          <w:rFonts w:cstheme="minorHAnsi"/>
          <w:b/>
        </w:rPr>
      </w:pPr>
    </w:p>
    <w:p w14:paraId="42675DD3" w14:textId="5725246B" w:rsidR="00D837BA" w:rsidRDefault="007941DB" w:rsidP="00D837BA">
      <w:pPr>
        <w:rPr>
          <w:rFonts w:eastAsia="Times New Roman" w:cstheme="minorHAnsi"/>
          <w:bCs/>
        </w:rPr>
      </w:pPr>
      <w:r w:rsidRPr="00D837BA">
        <w:rPr>
          <w:rFonts w:cstheme="minorHAnsi"/>
          <w:b/>
          <w:color w:val="005495"/>
        </w:rPr>
        <w:t>Position Summary:</w:t>
      </w:r>
      <w:r w:rsidRPr="00D837BA">
        <w:rPr>
          <w:rFonts w:cstheme="minorHAnsi"/>
          <w:color w:val="005495"/>
        </w:rPr>
        <w:t xml:space="preserve"> </w:t>
      </w:r>
      <w:r w:rsidR="00D837BA" w:rsidRPr="00D837BA">
        <w:rPr>
          <w:rFonts w:eastAsia="Times New Roman" w:cstheme="minorHAnsi"/>
          <w:bCs/>
        </w:rPr>
        <w:t>This position requires a broad base of skills such as being technically savvy and verse in energy engineering solutions encompassing central plants, co-generation, HVAC, building automation, building envelope and renewable energy systems</w:t>
      </w:r>
      <w:r w:rsidR="00780802">
        <w:rPr>
          <w:rFonts w:eastAsia="Times New Roman" w:cstheme="minorHAnsi"/>
          <w:bCs/>
        </w:rPr>
        <w:t xml:space="preserve"> in commercial buildings.</w:t>
      </w:r>
    </w:p>
    <w:p w14:paraId="398ED6E6" w14:textId="1E57295F" w:rsidR="007941DB" w:rsidRPr="001C5594" w:rsidRDefault="007941DB" w:rsidP="00D837BA">
      <w:pPr>
        <w:jc w:val="both"/>
        <w:rPr>
          <w:rFonts w:ascii="Calibri" w:hAnsi="Calibri" w:cs="Calibri"/>
        </w:rPr>
      </w:pPr>
    </w:p>
    <w:p w14:paraId="37D70D72" w14:textId="77777777" w:rsidR="007941DB" w:rsidRPr="007941DB" w:rsidRDefault="007941DB" w:rsidP="00C451F5">
      <w:pPr>
        <w:rPr>
          <w:rFonts w:ascii="Calibri" w:hAnsi="Calibri" w:cs="Calibri"/>
          <w:b/>
          <w:color w:val="005495"/>
        </w:rPr>
      </w:pPr>
      <w:r w:rsidRPr="007941DB">
        <w:rPr>
          <w:rFonts w:ascii="Calibri" w:hAnsi="Calibri" w:cs="Calibri"/>
          <w:b/>
          <w:color w:val="005495"/>
        </w:rPr>
        <w:t>Essential Functions:</w:t>
      </w:r>
    </w:p>
    <w:p w14:paraId="54B81D6C" w14:textId="6D6C8B56" w:rsidR="00680EC7" w:rsidRPr="00680EC7" w:rsidRDefault="00680EC7" w:rsidP="00D837BA">
      <w:pPr>
        <w:pStyle w:val="ListParagraph"/>
        <w:numPr>
          <w:ilvl w:val="0"/>
          <w:numId w:val="8"/>
        </w:numPr>
        <w:spacing w:after="0" w:line="240" w:lineRule="auto"/>
        <w:rPr>
          <w:rFonts w:asciiTheme="minorHAnsi" w:eastAsia="Times New Roman" w:hAnsiTheme="minorHAnsi" w:cstheme="minorHAnsi"/>
        </w:rPr>
      </w:pPr>
      <w:r>
        <w:rPr>
          <w:rFonts w:asciiTheme="minorHAnsi" w:eastAsia="Times New Roman" w:hAnsiTheme="minorHAnsi" w:cstheme="minorHAnsi"/>
          <w:bCs/>
        </w:rPr>
        <w:t>I</w:t>
      </w:r>
      <w:r w:rsidRPr="00D837BA">
        <w:rPr>
          <w:rFonts w:asciiTheme="minorHAnsi" w:eastAsia="Times New Roman" w:hAnsiTheme="minorHAnsi" w:cstheme="minorHAnsi"/>
          <w:bCs/>
        </w:rPr>
        <w:t>nterface with internal mechanical/electrical engineers, project managers/estimators, energy auditors, proposal specialists, automation engineers, service specialists, and executive management</w:t>
      </w:r>
    </w:p>
    <w:p w14:paraId="782A540E" w14:textId="15C9102A" w:rsidR="00680EC7" w:rsidRPr="00780802" w:rsidRDefault="00680EC7" w:rsidP="00D837BA">
      <w:pPr>
        <w:pStyle w:val="ListParagraph"/>
        <w:numPr>
          <w:ilvl w:val="0"/>
          <w:numId w:val="8"/>
        </w:numPr>
        <w:spacing w:after="0" w:line="240" w:lineRule="auto"/>
        <w:rPr>
          <w:rFonts w:asciiTheme="minorHAnsi" w:eastAsia="Times New Roman" w:hAnsiTheme="minorHAnsi" w:cstheme="minorHAnsi"/>
        </w:rPr>
      </w:pPr>
      <w:r>
        <w:rPr>
          <w:rFonts w:asciiTheme="minorHAnsi" w:eastAsia="Times New Roman" w:hAnsiTheme="minorHAnsi" w:cstheme="minorHAnsi"/>
          <w:bCs/>
        </w:rPr>
        <w:t>A</w:t>
      </w:r>
      <w:r w:rsidRPr="00D837BA">
        <w:rPr>
          <w:rFonts w:asciiTheme="minorHAnsi" w:eastAsia="Times New Roman" w:hAnsiTheme="minorHAnsi" w:cstheme="minorHAnsi"/>
          <w:bCs/>
        </w:rPr>
        <w:t>rticulate and convey specific technical information to clients regarding their facilities and relevant improvement or efficiency opportunities</w:t>
      </w:r>
    </w:p>
    <w:p w14:paraId="5D7DE955" w14:textId="2F575BF4" w:rsidR="00780802" w:rsidRDefault="00780802" w:rsidP="00D837BA">
      <w:pPr>
        <w:pStyle w:val="ListParagraph"/>
        <w:numPr>
          <w:ilvl w:val="0"/>
          <w:numId w:val="8"/>
        </w:numPr>
        <w:spacing w:after="0" w:line="240" w:lineRule="auto"/>
        <w:rPr>
          <w:rFonts w:asciiTheme="minorHAnsi" w:eastAsia="Times New Roman" w:hAnsiTheme="minorHAnsi" w:cstheme="minorHAnsi"/>
        </w:rPr>
      </w:pPr>
      <w:r>
        <w:rPr>
          <w:rFonts w:asciiTheme="minorHAnsi" w:eastAsia="Times New Roman" w:hAnsiTheme="minorHAnsi" w:cstheme="minorHAnsi"/>
          <w:bCs/>
        </w:rPr>
        <w:t>O</w:t>
      </w:r>
      <w:r w:rsidRPr="00D837BA">
        <w:rPr>
          <w:rFonts w:asciiTheme="minorHAnsi" w:eastAsia="Times New Roman" w:hAnsiTheme="minorHAnsi" w:cstheme="minorHAnsi"/>
          <w:bCs/>
        </w:rPr>
        <w:t>perate at a high level of accuracy and productivity associated with developing energy conservation projects, and an ability to self-direct project development activities</w:t>
      </w:r>
    </w:p>
    <w:p w14:paraId="1D52E6E4" w14:textId="328C8ADD"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Conduct field energy surveys of facilities</w:t>
      </w:r>
    </w:p>
    <w:p w14:paraId="10707E71"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Process and understand utility data analysis</w:t>
      </w:r>
    </w:p>
    <w:p w14:paraId="46AF5EB6"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Work with internal Brewer-Garrett proposal team</w:t>
      </w:r>
    </w:p>
    <w:p w14:paraId="50D145A8"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Complete reports and spreadsheets of solutions</w:t>
      </w:r>
    </w:p>
    <w:p w14:paraId="076A1A32"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Work with project managers/estimators when developing project costs</w:t>
      </w:r>
    </w:p>
    <w:p w14:paraId="0C7BB3AE"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Interact with customers on surveys and support sales during presentations</w:t>
      </w:r>
    </w:p>
    <w:p w14:paraId="00A8C094"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Build rapport and productive working relationships with co-workers, customers, vendors, and other outside agents</w:t>
      </w:r>
    </w:p>
    <w:p w14:paraId="64F0A13D"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Develop savings calculations that are realistic yet aggressive and achievable</w:t>
      </w:r>
    </w:p>
    <w:p w14:paraId="7E669931"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Communicate to audit lead the background of those calculations</w:t>
      </w:r>
    </w:p>
    <w:p w14:paraId="410FF805"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Work with audit lead when calculations do not match expected results</w:t>
      </w:r>
    </w:p>
    <w:p w14:paraId="1CAA9E2D"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Continually refine energy calculations</w:t>
      </w:r>
    </w:p>
    <w:p w14:paraId="5882ED54"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 xml:space="preserve">Act as audit lead or audit technical support as assigned </w:t>
      </w:r>
    </w:p>
    <w:p w14:paraId="31D78635"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Streamline work efforts to maximize productivity and accuracy</w:t>
      </w:r>
    </w:p>
    <w:p w14:paraId="34447F2A"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Keep current with existing and future technologies</w:t>
      </w:r>
    </w:p>
    <w:p w14:paraId="42CF34EA"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Keep current with all pertinent certifications</w:t>
      </w:r>
    </w:p>
    <w:p w14:paraId="222DD9DD"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Provide support for any special projects assigned by the Energy Services Manager/Energy Engineering Manager</w:t>
      </w:r>
    </w:p>
    <w:p w14:paraId="540BB97E"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Attend in-house training sessions</w:t>
      </w:r>
    </w:p>
    <w:p w14:paraId="60D7F82E"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Assist at conventions and seminars</w:t>
      </w:r>
    </w:p>
    <w:p w14:paraId="5858DBA5" w14:textId="77777777" w:rsidR="00D837BA" w:rsidRPr="00ED572F" w:rsidRDefault="00D837BA" w:rsidP="00D837BA">
      <w:pPr>
        <w:pStyle w:val="ListParagraph"/>
        <w:numPr>
          <w:ilvl w:val="0"/>
          <w:numId w:val="8"/>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Present at conventions and seminars</w:t>
      </w:r>
    </w:p>
    <w:p w14:paraId="63EF2819" w14:textId="77777777" w:rsidR="00D837BA" w:rsidRPr="00ED572F" w:rsidRDefault="00D837BA" w:rsidP="00D837BA">
      <w:pPr>
        <w:numPr>
          <w:ilvl w:val="0"/>
          <w:numId w:val="8"/>
        </w:numPr>
        <w:rPr>
          <w:rFonts w:cstheme="minorHAnsi"/>
        </w:rPr>
      </w:pPr>
      <w:r w:rsidRPr="00ED572F">
        <w:rPr>
          <w:rFonts w:cstheme="minorHAnsi"/>
        </w:rPr>
        <w:t>Other Duties</w:t>
      </w:r>
    </w:p>
    <w:p w14:paraId="68E23B25" w14:textId="77777777" w:rsidR="00D837BA" w:rsidRPr="00ED572F" w:rsidRDefault="00D837BA" w:rsidP="00D837BA">
      <w:pPr>
        <w:numPr>
          <w:ilvl w:val="1"/>
          <w:numId w:val="8"/>
        </w:numPr>
        <w:rPr>
          <w:rFonts w:cstheme="minorHAnsi"/>
        </w:rPr>
      </w:pPr>
      <w:r w:rsidRPr="00ED572F">
        <w:rPr>
          <w:rFonts w:cstheme="minorHAnsi"/>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1A7779B4" w14:textId="77777777" w:rsidR="007941DB" w:rsidRPr="001C5594" w:rsidRDefault="007941DB" w:rsidP="00C451F5">
      <w:pPr>
        <w:jc w:val="both"/>
        <w:rPr>
          <w:rFonts w:ascii="Calibri" w:eastAsia="Times New Roman" w:hAnsi="Calibri" w:cs="Calibri"/>
          <w:b/>
          <w:bCs/>
        </w:rPr>
      </w:pPr>
    </w:p>
    <w:p w14:paraId="04A96288" w14:textId="77777777" w:rsidR="00D837BA" w:rsidRPr="00D837BA" w:rsidRDefault="00D837BA" w:rsidP="00D837BA">
      <w:pPr>
        <w:rPr>
          <w:rFonts w:eastAsia="Times New Roman" w:cstheme="minorHAnsi"/>
          <w:b/>
          <w:bCs/>
          <w:color w:val="2F5496" w:themeColor="accent1" w:themeShade="BF"/>
        </w:rPr>
      </w:pPr>
      <w:r w:rsidRPr="00D837BA">
        <w:rPr>
          <w:rFonts w:eastAsia="Times New Roman" w:cstheme="minorHAnsi"/>
          <w:b/>
          <w:bCs/>
          <w:color w:val="2F5496" w:themeColor="accent1" w:themeShade="BF"/>
        </w:rPr>
        <w:t xml:space="preserve">Sales Responsibilities: </w:t>
      </w:r>
    </w:p>
    <w:p w14:paraId="7135C189" w14:textId="2A69F6F0" w:rsidR="00D837BA" w:rsidRDefault="00D837BA" w:rsidP="00D837BA">
      <w:pPr>
        <w:pStyle w:val="ListParagraph"/>
        <w:numPr>
          <w:ilvl w:val="0"/>
          <w:numId w:val="11"/>
        </w:numPr>
        <w:spacing w:after="0" w:line="240" w:lineRule="auto"/>
        <w:rPr>
          <w:rFonts w:asciiTheme="minorHAnsi" w:eastAsia="Times New Roman" w:hAnsiTheme="minorHAnsi" w:cstheme="minorHAnsi"/>
          <w:bCs/>
        </w:rPr>
      </w:pPr>
      <w:r w:rsidRPr="00ED572F">
        <w:rPr>
          <w:rFonts w:asciiTheme="minorHAnsi" w:eastAsia="Times New Roman" w:hAnsiTheme="minorHAnsi" w:cstheme="minorHAnsi"/>
          <w:bCs/>
        </w:rPr>
        <w:t>Support sales efforts by developing solutions consistent with customers’ needs</w:t>
      </w:r>
    </w:p>
    <w:p w14:paraId="3E3324D6" w14:textId="6640A1BC" w:rsidR="00680EC7" w:rsidRPr="00ED572F" w:rsidRDefault="00680EC7" w:rsidP="00D837BA">
      <w:pPr>
        <w:pStyle w:val="ListParagraph"/>
        <w:numPr>
          <w:ilvl w:val="0"/>
          <w:numId w:val="11"/>
        </w:numPr>
        <w:spacing w:after="0" w:line="240" w:lineRule="auto"/>
        <w:rPr>
          <w:rFonts w:asciiTheme="minorHAnsi" w:eastAsia="Times New Roman" w:hAnsiTheme="minorHAnsi" w:cstheme="minorHAnsi"/>
          <w:bCs/>
        </w:rPr>
      </w:pPr>
      <w:r>
        <w:rPr>
          <w:rFonts w:asciiTheme="minorHAnsi" w:eastAsia="Times New Roman" w:hAnsiTheme="minorHAnsi" w:cstheme="minorHAnsi"/>
          <w:bCs/>
        </w:rPr>
        <w:t>Assist the sales team when they are making a presentation to clients</w:t>
      </w:r>
    </w:p>
    <w:p w14:paraId="364EA592" w14:textId="77777777" w:rsidR="00D837BA" w:rsidRPr="00ED572F" w:rsidRDefault="00D837BA" w:rsidP="00D837BA">
      <w:pPr>
        <w:pStyle w:val="ListParagraph"/>
        <w:numPr>
          <w:ilvl w:val="0"/>
          <w:numId w:val="11"/>
        </w:numPr>
        <w:spacing w:after="0" w:line="240" w:lineRule="auto"/>
        <w:rPr>
          <w:rFonts w:asciiTheme="minorHAnsi" w:eastAsia="Times New Roman" w:hAnsiTheme="minorHAnsi" w:cstheme="minorHAnsi"/>
          <w:bCs/>
        </w:rPr>
      </w:pPr>
      <w:r w:rsidRPr="00ED572F">
        <w:rPr>
          <w:rFonts w:asciiTheme="minorHAnsi" w:eastAsia="Times New Roman" w:hAnsiTheme="minorHAnsi" w:cstheme="minorHAnsi"/>
          <w:bCs/>
        </w:rPr>
        <w:t>Work with sales to communicate issues and solutions and support with proposal generation and presentation</w:t>
      </w:r>
    </w:p>
    <w:p w14:paraId="0232B52C" w14:textId="77777777" w:rsidR="00D837BA" w:rsidRPr="00ED572F" w:rsidRDefault="00D837BA" w:rsidP="00D837BA">
      <w:pPr>
        <w:pStyle w:val="ListParagraph"/>
        <w:numPr>
          <w:ilvl w:val="0"/>
          <w:numId w:val="11"/>
        </w:numPr>
        <w:spacing w:after="0" w:line="240" w:lineRule="auto"/>
        <w:rPr>
          <w:rFonts w:asciiTheme="minorHAnsi" w:eastAsia="Times New Roman" w:hAnsiTheme="minorHAnsi" w:cstheme="minorHAnsi"/>
          <w:bCs/>
        </w:rPr>
      </w:pPr>
      <w:r w:rsidRPr="00ED572F">
        <w:rPr>
          <w:rFonts w:asciiTheme="minorHAnsi" w:eastAsia="Times New Roman" w:hAnsiTheme="minorHAnsi" w:cstheme="minorHAnsi"/>
          <w:bCs/>
        </w:rPr>
        <w:t>Interact and develop solid relations with customers</w:t>
      </w:r>
    </w:p>
    <w:p w14:paraId="6E5D185F" w14:textId="77777777" w:rsidR="00D837BA" w:rsidRPr="00ED572F" w:rsidRDefault="00D837BA" w:rsidP="00D837BA">
      <w:pPr>
        <w:ind w:left="360"/>
        <w:rPr>
          <w:rFonts w:eastAsia="Times New Roman" w:cstheme="minorHAnsi"/>
          <w:bCs/>
        </w:rPr>
      </w:pPr>
    </w:p>
    <w:p w14:paraId="047CE7FC" w14:textId="36ED72BA" w:rsidR="00D837BA" w:rsidRPr="00ED572F" w:rsidRDefault="00D837BA" w:rsidP="00D837BA">
      <w:pPr>
        <w:rPr>
          <w:rFonts w:eastAsia="Times New Roman" w:cstheme="minorHAnsi"/>
          <w:b/>
          <w:bCs/>
        </w:rPr>
      </w:pPr>
      <w:r w:rsidRPr="00D837BA">
        <w:rPr>
          <w:rFonts w:eastAsia="Times New Roman" w:cstheme="minorHAnsi"/>
          <w:b/>
          <w:bCs/>
          <w:color w:val="2F5496" w:themeColor="accent1" w:themeShade="BF"/>
        </w:rPr>
        <w:t xml:space="preserve">Supervisory Responsibilities:  </w:t>
      </w:r>
      <w:r w:rsidRPr="00ED572F">
        <w:rPr>
          <w:rFonts w:eastAsia="Times New Roman" w:cstheme="minorHAnsi"/>
        </w:rPr>
        <w:t>This position has no supervisory responsibilities</w:t>
      </w:r>
      <w:r w:rsidR="00780802">
        <w:rPr>
          <w:rFonts w:eastAsia="Times New Roman" w:cstheme="minorHAnsi"/>
        </w:rPr>
        <w:t xml:space="preserve"> but could be a BG Mentor </w:t>
      </w:r>
    </w:p>
    <w:p w14:paraId="46DC4F24" w14:textId="77777777" w:rsidR="00D837BA" w:rsidRPr="00ED572F" w:rsidRDefault="00D837BA" w:rsidP="00D837BA">
      <w:pPr>
        <w:rPr>
          <w:rFonts w:eastAsia="Times New Roman" w:cstheme="minorHAnsi"/>
          <w:b/>
          <w:bCs/>
        </w:rPr>
      </w:pPr>
    </w:p>
    <w:p w14:paraId="0CD4F272" w14:textId="77777777" w:rsidR="00D837BA" w:rsidRPr="00D837BA" w:rsidRDefault="00D837BA" w:rsidP="00D837BA">
      <w:pPr>
        <w:rPr>
          <w:rFonts w:eastAsia="Times New Roman" w:cstheme="minorHAnsi"/>
          <w:b/>
          <w:bCs/>
          <w:color w:val="2F5496" w:themeColor="accent1" w:themeShade="BF"/>
        </w:rPr>
      </w:pPr>
      <w:r w:rsidRPr="00D837BA">
        <w:rPr>
          <w:rFonts w:eastAsia="Times New Roman" w:cstheme="minorHAnsi"/>
          <w:b/>
          <w:bCs/>
          <w:color w:val="2F5496" w:themeColor="accent1" w:themeShade="BF"/>
        </w:rPr>
        <w:t>Qualifications:</w:t>
      </w:r>
    </w:p>
    <w:p w14:paraId="6065B523" w14:textId="3D8968C9" w:rsidR="00D837BA" w:rsidRPr="00D837BA" w:rsidRDefault="00D837BA" w:rsidP="00D837BA">
      <w:pPr>
        <w:pStyle w:val="ListParagraph"/>
        <w:numPr>
          <w:ilvl w:val="0"/>
          <w:numId w:val="13"/>
        </w:numPr>
        <w:rPr>
          <w:rFonts w:eastAsia="Times New Roman" w:cstheme="minorHAnsi"/>
        </w:rPr>
      </w:pPr>
      <w:r w:rsidRPr="00D837BA">
        <w:rPr>
          <w:rFonts w:eastAsia="Times New Roman" w:cstheme="minorHAnsi"/>
        </w:rPr>
        <w:t>Bachelor of Science in Mechanical Engineering</w:t>
      </w:r>
      <w:r w:rsidR="00680EC7">
        <w:rPr>
          <w:rFonts w:eastAsia="Times New Roman" w:cstheme="minorHAnsi"/>
        </w:rPr>
        <w:t xml:space="preserve">; </w:t>
      </w:r>
      <w:r w:rsidR="00680EC7" w:rsidRPr="00D837BA">
        <w:rPr>
          <w:rFonts w:asciiTheme="minorHAnsi" w:eastAsia="Times New Roman" w:hAnsiTheme="minorHAnsi" w:cstheme="minorHAnsi"/>
          <w:bCs/>
        </w:rPr>
        <w:t xml:space="preserve">that includes knowledge of energy systems, energy efficiency, renewable energy, and sustainable practices for higher education, healthcare, government facilities, K-12 markets, and industrial manufacturing facilities.  </w:t>
      </w:r>
    </w:p>
    <w:p w14:paraId="68947EF8" w14:textId="0DA27401" w:rsidR="00D837BA" w:rsidRDefault="00D837BA" w:rsidP="00D837BA">
      <w:pPr>
        <w:pStyle w:val="ListParagraph"/>
        <w:numPr>
          <w:ilvl w:val="0"/>
          <w:numId w:val="13"/>
        </w:numPr>
        <w:rPr>
          <w:rFonts w:eastAsia="Times New Roman" w:cstheme="minorHAnsi"/>
        </w:rPr>
      </w:pPr>
      <w:r>
        <w:rPr>
          <w:rFonts w:eastAsia="Times New Roman" w:cstheme="minorHAnsi"/>
        </w:rPr>
        <w:t xml:space="preserve">Min of </w:t>
      </w:r>
      <w:r w:rsidRPr="00D837BA">
        <w:rPr>
          <w:rFonts w:eastAsia="Times New Roman" w:cstheme="minorHAnsi"/>
        </w:rPr>
        <w:t>5-7 years as an Energy Engineer</w:t>
      </w:r>
    </w:p>
    <w:p w14:paraId="2C4901BD" w14:textId="119BD125" w:rsidR="00680EC7" w:rsidRPr="00680EC7" w:rsidRDefault="00680EC7" w:rsidP="00D837BA">
      <w:pPr>
        <w:pStyle w:val="ListParagraph"/>
        <w:numPr>
          <w:ilvl w:val="0"/>
          <w:numId w:val="13"/>
        </w:numPr>
        <w:rPr>
          <w:rFonts w:eastAsia="Times New Roman" w:cstheme="minorHAnsi"/>
        </w:rPr>
      </w:pPr>
      <w:r>
        <w:rPr>
          <w:rFonts w:eastAsia="Times New Roman" w:cstheme="minorHAnsi"/>
        </w:rPr>
        <w:t>Experience with</w:t>
      </w:r>
      <w:r w:rsidRPr="00D837BA">
        <w:rPr>
          <w:rFonts w:asciiTheme="minorHAnsi" w:eastAsia="Times New Roman" w:hAnsiTheme="minorHAnsi" w:cstheme="minorHAnsi"/>
          <w:bCs/>
        </w:rPr>
        <w:t xml:space="preserve"> conducting and/or directing site surveys, and helping to perform energy calculations, and preparing comprehensive reports and presentations is necessary</w:t>
      </w:r>
    </w:p>
    <w:p w14:paraId="0F9D9F3C" w14:textId="0EDCA7F1" w:rsidR="00D837BA" w:rsidRDefault="00D837BA" w:rsidP="00D837BA">
      <w:pPr>
        <w:rPr>
          <w:rFonts w:eastAsia="Times New Roman" w:cstheme="minorHAnsi"/>
          <w:b/>
          <w:bCs/>
          <w:color w:val="2F5496" w:themeColor="accent1" w:themeShade="BF"/>
        </w:rPr>
      </w:pPr>
      <w:r w:rsidRPr="00D837BA">
        <w:rPr>
          <w:rFonts w:eastAsia="Times New Roman" w:cstheme="minorHAnsi"/>
          <w:b/>
          <w:bCs/>
          <w:color w:val="2F5496" w:themeColor="accent1" w:themeShade="BF"/>
        </w:rPr>
        <w:t>Preferred Skills:</w:t>
      </w:r>
    </w:p>
    <w:p w14:paraId="42237595" w14:textId="1F0CCD21" w:rsidR="00D837BA" w:rsidRDefault="00D837BA" w:rsidP="00D837BA">
      <w:pPr>
        <w:pStyle w:val="ListParagraph"/>
        <w:numPr>
          <w:ilvl w:val="0"/>
          <w:numId w:val="16"/>
        </w:numPr>
        <w:rPr>
          <w:rFonts w:eastAsia="Times New Roman" w:cstheme="minorHAnsi"/>
        </w:rPr>
      </w:pPr>
      <w:r w:rsidRPr="00D837BA">
        <w:rPr>
          <w:rFonts w:eastAsia="Times New Roman" w:cstheme="minorHAnsi"/>
        </w:rPr>
        <w:t>C.E.M. certification and Professional Engineer status a plus</w:t>
      </w:r>
    </w:p>
    <w:p w14:paraId="5AF7B886" w14:textId="77777777" w:rsidR="00D837BA" w:rsidRDefault="00D837BA" w:rsidP="00D837BA">
      <w:pPr>
        <w:pStyle w:val="ListParagraph"/>
        <w:numPr>
          <w:ilvl w:val="0"/>
          <w:numId w:val="16"/>
        </w:numPr>
        <w:spacing w:after="0" w:line="240" w:lineRule="auto"/>
        <w:rPr>
          <w:rFonts w:asciiTheme="minorHAnsi" w:eastAsia="Times New Roman" w:hAnsiTheme="minorHAnsi" w:cstheme="minorHAnsi"/>
        </w:rPr>
      </w:pPr>
      <w:r w:rsidRPr="00ED572F">
        <w:rPr>
          <w:rFonts w:asciiTheme="minorHAnsi" w:eastAsia="Times New Roman" w:hAnsiTheme="minorHAnsi" w:cstheme="minorHAnsi"/>
        </w:rPr>
        <w:t>Excellent communication, writing, presentation, and computer skills</w:t>
      </w:r>
    </w:p>
    <w:p w14:paraId="30C94023" w14:textId="6950D309" w:rsidR="00D837BA" w:rsidRPr="00680EC7" w:rsidRDefault="00680EC7" w:rsidP="00D837BA">
      <w:pPr>
        <w:pStyle w:val="ListParagraph"/>
        <w:numPr>
          <w:ilvl w:val="0"/>
          <w:numId w:val="16"/>
        </w:numPr>
        <w:rPr>
          <w:rFonts w:eastAsia="Times New Roman" w:cstheme="minorHAnsi"/>
        </w:rPr>
      </w:pPr>
      <w:r>
        <w:rPr>
          <w:rFonts w:asciiTheme="minorHAnsi" w:eastAsia="Times New Roman" w:hAnsiTheme="minorHAnsi" w:cstheme="minorHAnsi"/>
          <w:bCs/>
        </w:rPr>
        <w:t>P</w:t>
      </w:r>
      <w:r w:rsidRPr="00D837BA">
        <w:rPr>
          <w:rFonts w:asciiTheme="minorHAnsi" w:eastAsia="Times New Roman" w:hAnsiTheme="minorHAnsi" w:cstheme="minorHAnsi"/>
          <w:bCs/>
        </w:rPr>
        <w:t>roven ability in presenting energy project solutions to decision makers including financial and technical stake holders</w:t>
      </w:r>
    </w:p>
    <w:p w14:paraId="33AE540F" w14:textId="77777777" w:rsidR="00D837BA" w:rsidRPr="00680EC7" w:rsidRDefault="00D837BA" w:rsidP="00D837BA">
      <w:pPr>
        <w:pStyle w:val="NormalWeb"/>
        <w:spacing w:before="0" w:beforeAutospacing="0" w:after="0" w:afterAutospacing="0"/>
        <w:rPr>
          <w:rStyle w:val="Strong"/>
          <w:rFonts w:asciiTheme="minorHAnsi" w:hAnsiTheme="minorHAnsi" w:cstheme="minorHAnsi"/>
          <w:color w:val="2F5496" w:themeColor="accent1" w:themeShade="BF"/>
          <w:sz w:val="22"/>
          <w:szCs w:val="22"/>
        </w:rPr>
      </w:pPr>
      <w:r w:rsidRPr="00680EC7">
        <w:rPr>
          <w:rStyle w:val="Strong"/>
          <w:rFonts w:asciiTheme="minorHAnsi" w:hAnsiTheme="minorHAnsi" w:cstheme="minorHAnsi"/>
          <w:color w:val="2F5496" w:themeColor="accent1" w:themeShade="BF"/>
          <w:sz w:val="22"/>
          <w:szCs w:val="22"/>
        </w:rPr>
        <w:t>Work Environment</w:t>
      </w:r>
    </w:p>
    <w:p w14:paraId="41DB9904" w14:textId="77777777" w:rsidR="00D837BA" w:rsidRPr="00ED572F" w:rsidRDefault="00D837BA" w:rsidP="00D837BA">
      <w:pPr>
        <w:pStyle w:val="NormalWeb"/>
        <w:numPr>
          <w:ilvl w:val="0"/>
          <w:numId w:val="14"/>
        </w:numPr>
        <w:spacing w:before="0" w:beforeAutospacing="0" w:after="0" w:afterAutospacing="0"/>
        <w:rPr>
          <w:rFonts w:asciiTheme="minorHAnsi" w:hAnsiTheme="minorHAnsi" w:cstheme="minorHAnsi"/>
          <w:sz w:val="22"/>
          <w:szCs w:val="22"/>
        </w:rPr>
      </w:pPr>
      <w:r w:rsidRPr="00ED572F">
        <w:rPr>
          <w:rFonts w:asciiTheme="minorHAnsi" w:hAnsiTheme="minorHAnsi" w:cstheme="minorHAnsi"/>
          <w:sz w:val="22"/>
          <w:szCs w:val="22"/>
        </w:rPr>
        <w:t xml:space="preserve">While performing the duties of this job, the employee occasionally works in outside weather conditions. The employee occasionally works near moving mechanical parts and in high, precarious places and is occasionally exposed to wet and/or humid conditions, </w:t>
      </w:r>
      <w:proofErr w:type="gramStart"/>
      <w:r w:rsidRPr="00ED572F">
        <w:rPr>
          <w:rFonts w:asciiTheme="minorHAnsi" w:hAnsiTheme="minorHAnsi" w:cstheme="minorHAnsi"/>
          <w:sz w:val="22"/>
          <w:szCs w:val="22"/>
        </w:rPr>
        <w:t>fumes</w:t>
      </w:r>
      <w:proofErr w:type="gramEnd"/>
      <w:r w:rsidRPr="00ED572F">
        <w:rPr>
          <w:rFonts w:asciiTheme="minorHAnsi" w:hAnsiTheme="minorHAnsi" w:cstheme="minorHAnsi"/>
          <w:sz w:val="22"/>
          <w:szCs w:val="22"/>
        </w:rPr>
        <w:t xml:space="preserve"> or airborne particles, toxic or caustic chemicals, risk of electrical shock and vibration. The noise level in the work environment is usually quiet to moderate.</w:t>
      </w:r>
    </w:p>
    <w:p w14:paraId="208A18EE" w14:textId="77777777" w:rsidR="00D837BA" w:rsidRPr="00ED572F" w:rsidRDefault="00D837BA" w:rsidP="00D837BA">
      <w:pPr>
        <w:pStyle w:val="NormalWeb"/>
        <w:spacing w:before="0" w:beforeAutospacing="0" w:after="0" w:afterAutospacing="0"/>
        <w:ind w:left="1080"/>
        <w:rPr>
          <w:rFonts w:asciiTheme="minorHAnsi" w:hAnsiTheme="minorHAnsi" w:cstheme="minorHAnsi"/>
          <w:sz w:val="22"/>
          <w:szCs w:val="22"/>
        </w:rPr>
      </w:pPr>
    </w:p>
    <w:p w14:paraId="6CEB1A35" w14:textId="77777777" w:rsidR="00D837BA" w:rsidRPr="00D837BA" w:rsidRDefault="00D837BA" w:rsidP="00D837BA">
      <w:pPr>
        <w:pStyle w:val="NormalWeb"/>
        <w:spacing w:before="0" w:beforeAutospacing="0" w:after="0" w:afterAutospacing="0"/>
        <w:rPr>
          <w:rStyle w:val="Strong"/>
          <w:rFonts w:asciiTheme="minorHAnsi" w:hAnsiTheme="minorHAnsi" w:cstheme="minorHAnsi"/>
          <w:color w:val="2F5496" w:themeColor="accent1" w:themeShade="BF"/>
          <w:sz w:val="22"/>
          <w:szCs w:val="22"/>
        </w:rPr>
      </w:pPr>
      <w:r w:rsidRPr="00D837BA">
        <w:rPr>
          <w:rStyle w:val="Strong"/>
          <w:rFonts w:asciiTheme="minorHAnsi" w:hAnsiTheme="minorHAnsi" w:cstheme="minorHAnsi"/>
          <w:color w:val="2F5496" w:themeColor="accent1" w:themeShade="BF"/>
          <w:sz w:val="22"/>
          <w:szCs w:val="22"/>
        </w:rPr>
        <w:t>Physical Demands</w:t>
      </w:r>
    </w:p>
    <w:p w14:paraId="1259427E" w14:textId="77777777" w:rsidR="00D837BA" w:rsidRPr="00ED572F" w:rsidRDefault="00D837BA" w:rsidP="00D837BA">
      <w:pPr>
        <w:pStyle w:val="NormalWeb"/>
        <w:numPr>
          <w:ilvl w:val="0"/>
          <w:numId w:val="15"/>
        </w:numPr>
        <w:spacing w:before="0" w:beforeAutospacing="0" w:after="0" w:afterAutospacing="0"/>
        <w:rPr>
          <w:rFonts w:asciiTheme="minorHAnsi" w:hAnsiTheme="minorHAnsi" w:cstheme="minorHAnsi"/>
          <w:sz w:val="22"/>
          <w:szCs w:val="22"/>
        </w:rPr>
      </w:pPr>
      <w:r w:rsidRPr="00ED572F">
        <w:rPr>
          <w:rFonts w:asciiTheme="minorHAnsi" w:hAnsiTheme="minorHAnsi" w:cstheme="minorHAnsi"/>
          <w:sz w:val="22"/>
          <w:szCs w:val="22"/>
        </w:rPr>
        <w:t xml:space="preserve">Work is performed mostly in office settings. Some outdoor work is required in the inspection of various land use developments, construction sites or public works facilities. Hand-eye coordination is necessary to operate drafting instruments, </w:t>
      </w:r>
      <w:proofErr w:type="gramStart"/>
      <w:r w:rsidRPr="00ED572F">
        <w:rPr>
          <w:rFonts w:asciiTheme="minorHAnsi" w:hAnsiTheme="minorHAnsi" w:cstheme="minorHAnsi"/>
          <w:sz w:val="22"/>
          <w:szCs w:val="22"/>
        </w:rPr>
        <w:t>computers</w:t>
      </w:r>
      <w:proofErr w:type="gramEnd"/>
      <w:r w:rsidRPr="00ED572F">
        <w:rPr>
          <w:rFonts w:asciiTheme="minorHAnsi" w:hAnsiTheme="minorHAnsi" w:cstheme="minorHAnsi"/>
          <w:sz w:val="22"/>
          <w:szCs w:val="22"/>
        </w:rPr>
        <w:t xml:space="preserve"> and various pieces of office equipment.  While performing the duties of this job, the employee is occasionally required to stand; walk; use hands to finger, handle, feel or operate objects, </w:t>
      </w:r>
      <w:proofErr w:type="gramStart"/>
      <w:r w:rsidRPr="00ED572F">
        <w:rPr>
          <w:rFonts w:asciiTheme="minorHAnsi" w:hAnsiTheme="minorHAnsi" w:cstheme="minorHAnsi"/>
          <w:sz w:val="22"/>
          <w:szCs w:val="22"/>
        </w:rPr>
        <w:t>tools</w:t>
      </w:r>
      <w:proofErr w:type="gramEnd"/>
      <w:r w:rsidRPr="00ED572F">
        <w:rPr>
          <w:rFonts w:asciiTheme="minorHAnsi" w:hAnsiTheme="minorHAnsi" w:cstheme="minorHAnsi"/>
          <w:sz w:val="22"/>
          <w:szCs w:val="22"/>
        </w:rPr>
        <w:t xml:space="preserve"> or controls; and reach with hands and arms. The employee is occasionally required to sit; climb or balance; stoop, kneel, crouch or crawl; talk or hear; and smell.</w:t>
      </w:r>
    </w:p>
    <w:p w14:paraId="7967A422" w14:textId="1425AEA3" w:rsidR="0007382E" w:rsidRPr="001C2621" w:rsidRDefault="0007382E" w:rsidP="00D837BA">
      <w:pPr>
        <w:jc w:val="both"/>
      </w:pPr>
    </w:p>
    <w:sectPr w:rsidR="0007382E" w:rsidRPr="001C2621" w:rsidSect="004359E1">
      <w:headerReference w:type="default" r:id="rId10"/>
      <w:footerReference w:type="default" r:id="rId11"/>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398A" w14:textId="77777777" w:rsidR="0055611A" w:rsidRDefault="0055611A" w:rsidP="004359E1">
      <w:r>
        <w:separator/>
      </w:r>
    </w:p>
  </w:endnote>
  <w:endnote w:type="continuationSeparator" w:id="0">
    <w:p w14:paraId="2A64AFFF" w14:textId="77777777" w:rsidR="0055611A" w:rsidRDefault="0055611A" w:rsidP="0043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D725" w14:textId="6ACF987C" w:rsidR="00A07D26" w:rsidRDefault="00216B2E" w:rsidP="00A07D26">
    <w:pPr>
      <w:pStyle w:val="Footer"/>
      <w:jc w:val="right"/>
    </w:pPr>
    <w:r>
      <w:rPr>
        <w:noProof/>
      </w:rPr>
      <w:drawing>
        <wp:anchor distT="0" distB="0" distL="114300" distR="114300" simplePos="0" relativeHeight="251661312" behindDoc="1" locked="0" layoutInCell="1" allowOverlap="1" wp14:anchorId="3919B160" wp14:editId="39D86BF8">
          <wp:simplePos x="0" y="0"/>
          <wp:positionH relativeFrom="page">
            <wp:align>left</wp:align>
          </wp:positionH>
          <wp:positionV relativeFrom="paragraph">
            <wp:posOffset>9525</wp:posOffset>
          </wp:positionV>
          <wp:extent cx="4445000" cy="69850"/>
          <wp:effectExtent l="0" t="0" r="0" b="6350"/>
          <wp:wrapNone/>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45000" cy="69850"/>
                  </a:xfrm>
                  <a:prstGeom prst="rect">
                    <a:avLst/>
                  </a:prstGeom>
                </pic:spPr>
              </pic:pic>
            </a:graphicData>
          </a:graphic>
          <wp14:sizeRelH relativeFrom="margin">
            <wp14:pctWidth>0</wp14:pctWidth>
          </wp14:sizeRelH>
          <wp14:sizeRelV relativeFrom="margin">
            <wp14:pctHeight>0</wp14:pctHeight>
          </wp14:sizeRelV>
        </wp:anchor>
      </w:drawing>
    </w:r>
    <w:r w:rsidR="003F00D0" w:rsidRPr="003F00D0">
      <w:rPr>
        <w:color w:val="8DC63F"/>
        <w:sz w:val="18"/>
        <w:szCs w:val="18"/>
      </w:rPr>
      <w:t xml:space="preserve">a </w:t>
    </w:r>
    <w:r w:rsidR="00A07D26" w:rsidRPr="003F00D0">
      <w:rPr>
        <w:color w:val="8DC63F"/>
        <w:sz w:val="18"/>
        <w:szCs w:val="18"/>
      </w:rPr>
      <w:t>facility solutions company</w:t>
    </w:r>
    <w:r w:rsidR="00D53255">
      <w:rPr>
        <w:b/>
        <w:bCs/>
        <w:color w:val="005495"/>
        <w:sz w:val="18"/>
        <w:szCs w:val="18"/>
      </w:rPr>
      <w:t xml:space="preserve">  </w:t>
    </w:r>
    <w:r w:rsidR="00D53255" w:rsidRPr="003F00D0">
      <w:rPr>
        <w:color w:val="939598"/>
        <w:sz w:val="18"/>
        <w:szCs w:val="18"/>
      </w:rPr>
      <w:t>|</w:t>
    </w:r>
    <w:r w:rsidR="00D53255">
      <w:rPr>
        <w:color w:val="939598"/>
        <w:sz w:val="18"/>
        <w:szCs w:val="18"/>
      </w:rPr>
      <w:t xml:space="preserve">  </w:t>
    </w:r>
    <w:r w:rsidR="00D53255">
      <w:rPr>
        <w:b/>
        <w:bCs/>
        <w:color w:val="005495"/>
        <w:sz w:val="18"/>
        <w:szCs w:val="18"/>
      </w:rPr>
      <w:t>OH-LIC 28482</w:t>
    </w:r>
    <w:r w:rsidR="00D53255" w:rsidRPr="003F00D0">
      <w:rPr>
        <w:color w:val="93959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CD91" w14:textId="77777777" w:rsidR="0055611A" w:rsidRDefault="0055611A" w:rsidP="004359E1">
      <w:r>
        <w:separator/>
      </w:r>
    </w:p>
  </w:footnote>
  <w:footnote w:type="continuationSeparator" w:id="0">
    <w:p w14:paraId="0E22BB8E" w14:textId="77777777" w:rsidR="0055611A" w:rsidRDefault="0055611A" w:rsidP="0043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45AE" w14:textId="1E3A3FCA" w:rsidR="003F00D0" w:rsidRPr="00D53255" w:rsidRDefault="00A07D26" w:rsidP="00D53255">
    <w:pPr>
      <w:pStyle w:val="Header"/>
      <w:tabs>
        <w:tab w:val="clear" w:pos="4680"/>
        <w:tab w:val="clear" w:pos="9360"/>
      </w:tabs>
      <w:spacing w:line="276" w:lineRule="auto"/>
      <w:ind w:right="1530" w:firstLine="720"/>
      <w:jc w:val="right"/>
      <w:rPr>
        <w:rStyle w:val="street"/>
        <w:rFonts w:asciiTheme="majorHAnsi" w:hAnsiTheme="majorHAnsi" w:cstheme="majorHAnsi"/>
        <w:b/>
        <w:bCs/>
        <w:color w:val="939598"/>
        <w:sz w:val="18"/>
        <w:szCs w:val="18"/>
        <w:shd w:val="clear" w:color="auto" w:fill="FFFFFF"/>
      </w:rPr>
    </w:pPr>
    <w:r w:rsidRPr="00D53255">
      <w:rPr>
        <w:rFonts w:asciiTheme="majorHAnsi" w:hAnsiTheme="majorHAnsi" w:cstheme="majorHAnsi"/>
        <w:b/>
        <w:bCs/>
        <w:noProof/>
        <w:color w:val="005495"/>
        <w:sz w:val="18"/>
        <w:szCs w:val="18"/>
      </w:rPr>
      <w:drawing>
        <wp:anchor distT="0" distB="0" distL="114300" distR="114300" simplePos="0" relativeHeight="251659264" behindDoc="0" locked="0" layoutInCell="1" allowOverlap="1" wp14:anchorId="4A41FDA6" wp14:editId="6C579CC5">
          <wp:simplePos x="0" y="0"/>
          <wp:positionH relativeFrom="margin">
            <wp:align>right</wp:align>
          </wp:positionH>
          <wp:positionV relativeFrom="paragraph">
            <wp:posOffset>9525</wp:posOffset>
          </wp:positionV>
          <wp:extent cx="787400" cy="590550"/>
          <wp:effectExtent l="0" t="0" r="0" b="0"/>
          <wp:wrapSquare wrapText="bothSides"/>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7400" cy="590550"/>
                  </a:xfrm>
                  <a:prstGeom prst="rect">
                    <a:avLst/>
                  </a:prstGeom>
                </pic:spPr>
              </pic:pic>
            </a:graphicData>
          </a:graphic>
          <wp14:sizeRelH relativeFrom="margin">
            <wp14:pctWidth>0</wp14:pctWidth>
          </wp14:sizeRelH>
          <wp14:sizeRelV relativeFrom="margin">
            <wp14:pctHeight>0</wp14:pctHeight>
          </wp14:sizeRelV>
        </wp:anchor>
      </w:drawing>
    </w:r>
    <w:r w:rsidR="00D53255" w:rsidRPr="00D53255">
      <w:rPr>
        <w:rStyle w:val="street"/>
        <w:rFonts w:asciiTheme="majorHAnsi" w:hAnsiTheme="majorHAnsi" w:cstheme="majorHAnsi"/>
        <w:b/>
        <w:bCs/>
        <w:color w:val="005495"/>
        <w:sz w:val="18"/>
        <w:szCs w:val="18"/>
        <w:shd w:val="clear" w:color="auto" w:fill="FFFFFF"/>
      </w:rPr>
      <w:t xml:space="preserve">The </w:t>
    </w:r>
    <w:r w:rsidR="003F00D0" w:rsidRPr="00D53255">
      <w:rPr>
        <w:rStyle w:val="street"/>
        <w:rFonts w:asciiTheme="majorHAnsi" w:hAnsiTheme="majorHAnsi" w:cstheme="majorHAnsi"/>
        <w:b/>
        <w:bCs/>
        <w:color w:val="005495"/>
        <w:sz w:val="18"/>
        <w:szCs w:val="18"/>
        <w:shd w:val="clear" w:color="auto" w:fill="FFFFFF"/>
      </w:rPr>
      <w:t>Brewer-Garrett</w:t>
    </w:r>
    <w:r w:rsidR="00D53255" w:rsidRPr="00D53255">
      <w:rPr>
        <w:rStyle w:val="street"/>
        <w:rFonts w:asciiTheme="majorHAnsi" w:hAnsiTheme="majorHAnsi" w:cstheme="majorHAnsi"/>
        <w:b/>
        <w:bCs/>
        <w:color w:val="005495"/>
        <w:sz w:val="18"/>
        <w:szCs w:val="18"/>
        <w:shd w:val="clear" w:color="auto" w:fill="FFFFFF"/>
      </w:rPr>
      <w:t xml:space="preserve"> Com</w:t>
    </w:r>
    <w:r w:rsidR="00E50A6B">
      <w:rPr>
        <w:rStyle w:val="street"/>
        <w:rFonts w:asciiTheme="majorHAnsi" w:hAnsiTheme="majorHAnsi" w:cstheme="majorHAnsi"/>
        <w:b/>
        <w:bCs/>
        <w:color w:val="005495"/>
        <w:sz w:val="18"/>
        <w:szCs w:val="18"/>
        <w:shd w:val="clear" w:color="auto" w:fill="FFFFFF"/>
      </w:rPr>
      <w:t>pa</w:t>
    </w:r>
    <w:r w:rsidR="00D53255" w:rsidRPr="00D53255">
      <w:rPr>
        <w:rStyle w:val="street"/>
        <w:rFonts w:asciiTheme="majorHAnsi" w:hAnsiTheme="majorHAnsi" w:cstheme="majorHAnsi"/>
        <w:b/>
        <w:bCs/>
        <w:color w:val="005495"/>
        <w:sz w:val="18"/>
        <w:szCs w:val="18"/>
        <w:shd w:val="clear" w:color="auto" w:fill="FFFFFF"/>
      </w:rPr>
      <w:t>ny</w:t>
    </w:r>
  </w:p>
  <w:p w14:paraId="5D461942" w14:textId="5D820121" w:rsidR="004C0FA9" w:rsidRDefault="00FB5986" w:rsidP="00D53255">
    <w:pPr>
      <w:pStyle w:val="Header"/>
      <w:tabs>
        <w:tab w:val="clear" w:pos="4680"/>
        <w:tab w:val="clear" w:pos="9360"/>
      </w:tabs>
      <w:spacing w:line="276" w:lineRule="auto"/>
      <w:ind w:right="1530" w:firstLine="720"/>
      <w:jc w:val="right"/>
      <w:rPr>
        <w:rStyle w:val="street"/>
        <w:rFonts w:asciiTheme="majorHAnsi" w:hAnsiTheme="majorHAnsi" w:cstheme="majorHAnsi"/>
        <w:color w:val="939598"/>
        <w:sz w:val="18"/>
        <w:szCs w:val="18"/>
        <w:shd w:val="clear" w:color="auto" w:fill="FFFFFF"/>
      </w:rPr>
    </w:pPr>
    <w:r>
      <w:rPr>
        <w:rStyle w:val="street"/>
        <w:rFonts w:asciiTheme="majorHAnsi" w:hAnsiTheme="majorHAnsi" w:cstheme="majorHAnsi"/>
        <w:color w:val="939598"/>
        <w:sz w:val="18"/>
        <w:szCs w:val="18"/>
        <w:shd w:val="clear" w:color="auto" w:fill="FFFFFF"/>
      </w:rPr>
      <w:t>6800 Eastland Rd</w:t>
    </w:r>
  </w:p>
  <w:p w14:paraId="4406A994" w14:textId="3D2C7A58" w:rsidR="00A07D26" w:rsidRPr="00D53255" w:rsidRDefault="00FB5986" w:rsidP="00D53255">
    <w:pPr>
      <w:pStyle w:val="Header"/>
      <w:tabs>
        <w:tab w:val="clear" w:pos="4680"/>
        <w:tab w:val="clear" w:pos="9360"/>
      </w:tabs>
      <w:spacing w:line="276" w:lineRule="auto"/>
      <w:ind w:right="1530" w:firstLine="720"/>
      <w:jc w:val="right"/>
      <w:rPr>
        <w:rStyle w:val="zip"/>
        <w:rFonts w:asciiTheme="majorHAnsi" w:hAnsiTheme="majorHAnsi" w:cstheme="majorHAnsi"/>
        <w:color w:val="939598"/>
        <w:sz w:val="18"/>
        <w:szCs w:val="18"/>
      </w:rPr>
    </w:pPr>
    <w:r>
      <w:rPr>
        <w:rStyle w:val="zip"/>
        <w:rFonts w:asciiTheme="majorHAnsi" w:hAnsiTheme="majorHAnsi" w:cstheme="majorHAnsi"/>
        <w:color w:val="939598"/>
        <w:sz w:val="18"/>
        <w:szCs w:val="18"/>
      </w:rPr>
      <w:t>Middleburg H</w:t>
    </w:r>
    <w:r w:rsidR="008763C3">
      <w:rPr>
        <w:rStyle w:val="zip"/>
        <w:rFonts w:asciiTheme="majorHAnsi" w:hAnsiTheme="majorHAnsi" w:cstheme="majorHAnsi"/>
        <w:color w:val="939598"/>
        <w:sz w:val="18"/>
        <w:szCs w:val="18"/>
      </w:rPr>
      <w:t>eights</w:t>
    </w:r>
    <w:r>
      <w:rPr>
        <w:rStyle w:val="zip"/>
        <w:rFonts w:asciiTheme="majorHAnsi" w:hAnsiTheme="majorHAnsi" w:cstheme="majorHAnsi"/>
        <w:color w:val="939598"/>
        <w:sz w:val="18"/>
        <w:szCs w:val="18"/>
      </w:rPr>
      <w:t>, OH 44130</w:t>
    </w:r>
  </w:p>
  <w:p w14:paraId="756C37EE" w14:textId="51F402F2" w:rsidR="003F00D0" w:rsidRPr="00D53255" w:rsidRDefault="003F00D0" w:rsidP="00D53255">
    <w:pPr>
      <w:pStyle w:val="Header"/>
      <w:tabs>
        <w:tab w:val="clear" w:pos="4680"/>
        <w:tab w:val="clear" w:pos="9360"/>
      </w:tabs>
      <w:spacing w:line="276" w:lineRule="auto"/>
      <w:ind w:right="1530" w:firstLine="720"/>
      <w:jc w:val="right"/>
      <w:rPr>
        <w:rFonts w:asciiTheme="majorHAnsi" w:hAnsiTheme="majorHAnsi" w:cstheme="majorHAnsi"/>
        <w:b/>
        <w:bCs/>
        <w:i/>
        <w:iCs/>
        <w:color w:val="939598"/>
      </w:rPr>
    </w:pPr>
    <w:r w:rsidRPr="00D53255">
      <w:rPr>
        <w:rStyle w:val="zip"/>
        <w:rFonts w:asciiTheme="majorHAnsi" w:hAnsiTheme="majorHAnsi" w:cstheme="majorHAnsi"/>
        <w:b/>
        <w:bCs/>
        <w:i/>
        <w:iCs/>
        <w:color w:val="005495"/>
        <w:sz w:val="18"/>
        <w:szCs w:val="18"/>
        <w:shd w:val="clear" w:color="auto" w:fill="FFFFFF"/>
      </w:rPr>
      <w:t>brewer-garrett.com</w:t>
    </w:r>
  </w:p>
  <w:p w14:paraId="2CC9B1FD" w14:textId="05C3C486" w:rsidR="0007382E" w:rsidRPr="00D53255" w:rsidRDefault="00A07D26" w:rsidP="003F00D0">
    <w:pPr>
      <w:pStyle w:val="Header"/>
      <w:tabs>
        <w:tab w:val="clear" w:pos="4680"/>
        <w:tab w:val="clear" w:pos="9360"/>
        <w:tab w:val="right" w:pos="7920"/>
      </w:tabs>
      <w:spacing w:line="276" w:lineRule="auto"/>
      <w:ind w:right="1440"/>
      <w:rPr>
        <w:rFonts w:asciiTheme="majorHAnsi" w:hAnsiTheme="majorHAnsi" w:cstheme="majorHAnsi"/>
        <w:color w:val="939598"/>
        <w:sz w:val="18"/>
        <w:szCs w:val="18"/>
      </w:rPr>
    </w:pPr>
    <w:r w:rsidRPr="00D53255">
      <w:rPr>
        <w:rFonts w:asciiTheme="majorHAnsi" w:hAnsiTheme="majorHAnsi" w:cstheme="majorHAnsi"/>
        <w:color w:val="939598"/>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DA9"/>
    <w:multiLevelType w:val="hybridMultilevel"/>
    <w:tmpl w:val="9970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B75BE"/>
    <w:multiLevelType w:val="hybridMultilevel"/>
    <w:tmpl w:val="8E4C80C0"/>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40FA"/>
    <w:multiLevelType w:val="hybridMultilevel"/>
    <w:tmpl w:val="FED4A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31B36"/>
    <w:multiLevelType w:val="hybridMultilevel"/>
    <w:tmpl w:val="3B8CC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07EB"/>
    <w:multiLevelType w:val="hybridMultilevel"/>
    <w:tmpl w:val="C1544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3C639E"/>
    <w:multiLevelType w:val="hybridMultilevel"/>
    <w:tmpl w:val="D4B475D2"/>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87B0D"/>
    <w:multiLevelType w:val="hybridMultilevel"/>
    <w:tmpl w:val="D9DA1CF8"/>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A255B"/>
    <w:multiLevelType w:val="hybridMultilevel"/>
    <w:tmpl w:val="7E74CF96"/>
    <w:lvl w:ilvl="0" w:tplc="0B946D96">
      <w:start w:val="1"/>
      <w:numFmt w:val="bullet"/>
      <w:lvlText w:val=""/>
      <w:lvlJc w:val="left"/>
      <w:pPr>
        <w:ind w:left="720" w:hanging="360"/>
      </w:pPr>
      <w:rPr>
        <w:rFonts w:ascii="Symbol" w:hAnsi="Symbol" w:hint="default"/>
        <w:color w:val="8DC6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F5F5B"/>
    <w:multiLevelType w:val="hybridMultilevel"/>
    <w:tmpl w:val="5BC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900678"/>
    <w:multiLevelType w:val="hybridMultilevel"/>
    <w:tmpl w:val="43B840C6"/>
    <w:lvl w:ilvl="0" w:tplc="B828504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B20D20"/>
    <w:multiLevelType w:val="hybridMultilevel"/>
    <w:tmpl w:val="78E68046"/>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F401363"/>
    <w:multiLevelType w:val="hybridMultilevel"/>
    <w:tmpl w:val="C8B8D1F6"/>
    <w:lvl w:ilvl="0" w:tplc="0B946D96">
      <w:start w:val="1"/>
      <w:numFmt w:val="bullet"/>
      <w:lvlText w:val=""/>
      <w:lvlJc w:val="left"/>
      <w:pPr>
        <w:ind w:left="720" w:hanging="360"/>
      </w:pPr>
      <w:rPr>
        <w:rFonts w:ascii="Symbol" w:hAnsi="Symbol" w:hint="default"/>
        <w:color w:val="8DC6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B7A99"/>
    <w:multiLevelType w:val="hybridMultilevel"/>
    <w:tmpl w:val="48C8818E"/>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D3FF8"/>
    <w:multiLevelType w:val="hybridMultilevel"/>
    <w:tmpl w:val="8DC0974A"/>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3456FFB"/>
    <w:multiLevelType w:val="hybridMultilevel"/>
    <w:tmpl w:val="8B7A670A"/>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526BB1"/>
    <w:multiLevelType w:val="hybridMultilevel"/>
    <w:tmpl w:val="867263FC"/>
    <w:lvl w:ilvl="0" w:tplc="0B946D96">
      <w:start w:val="1"/>
      <w:numFmt w:val="bullet"/>
      <w:lvlText w:val=""/>
      <w:lvlJc w:val="left"/>
      <w:pPr>
        <w:ind w:left="720" w:hanging="360"/>
      </w:pPr>
      <w:rPr>
        <w:rFonts w:ascii="Symbol" w:hAnsi="Symbol" w:hint="default"/>
        <w:color w:val="8DC63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5"/>
  </w:num>
  <w:num w:numId="5">
    <w:abstractNumId w:val="5"/>
  </w:num>
  <w:num w:numId="6">
    <w:abstractNumId w:val="1"/>
  </w:num>
  <w:num w:numId="7">
    <w:abstractNumId w:val="12"/>
  </w:num>
  <w:num w:numId="8">
    <w:abstractNumId w:val="6"/>
  </w:num>
  <w:num w:numId="9">
    <w:abstractNumId w:val="4"/>
  </w:num>
  <w:num w:numId="10">
    <w:abstractNumId w:val="9"/>
  </w:num>
  <w:num w:numId="11">
    <w:abstractNumId w:val="14"/>
  </w:num>
  <w:num w:numId="12">
    <w:abstractNumId w:val="2"/>
  </w:num>
  <w:num w:numId="13">
    <w:abstractNumId w:val="11"/>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wVhE0NDSxNjU0szJR2l4NTi4sz8PJAC41oADFYYViwAAAA="/>
  </w:docVars>
  <w:rsids>
    <w:rsidRoot w:val="003D4464"/>
    <w:rsid w:val="0007382E"/>
    <w:rsid w:val="00096FF9"/>
    <w:rsid w:val="00147B4C"/>
    <w:rsid w:val="00151088"/>
    <w:rsid w:val="001C2621"/>
    <w:rsid w:val="00215B44"/>
    <w:rsid w:val="00216B2E"/>
    <w:rsid w:val="00272223"/>
    <w:rsid w:val="00273681"/>
    <w:rsid w:val="002A2BF0"/>
    <w:rsid w:val="002D362E"/>
    <w:rsid w:val="00330303"/>
    <w:rsid w:val="00363DEC"/>
    <w:rsid w:val="00397F74"/>
    <w:rsid w:val="003B0F76"/>
    <w:rsid w:val="003D1C84"/>
    <w:rsid w:val="003D4464"/>
    <w:rsid w:val="003D7D02"/>
    <w:rsid w:val="003F00D0"/>
    <w:rsid w:val="004359E1"/>
    <w:rsid w:val="00456234"/>
    <w:rsid w:val="004C0FA9"/>
    <w:rsid w:val="004F5B81"/>
    <w:rsid w:val="005105F0"/>
    <w:rsid w:val="0055611A"/>
    <w:rsid w:val="005E7241"/>
    <w:rsid w:val="005F0897"/>
    <w:rsid w:val="0066697A"/>
    <w:rsid w:val="00676120"/>
    <w:rsid w:val="00680EC7"/>
    <w:rsid w:val="006D30E9"/>
    <w:rsid w:val="006D5FC6"/>
    <w:rsid w:val="006F7EA6"/>
    <w:rsid w:val="007237DF"/>
    <w:rsid w:val="0073416F"/>
    <w:rsid w:val="0074766D"/>
    <w:rsid w:val="00780802"/>
    <w:rsid w:val="007941DB"/>
    <w:rsid w:val="007C220E"/>
    <w:rsid w:val="0082203B"/>
    <w:rsid w:val="00830D03"/>
    <w:rsid w:val="00860F68"/>
    <w:rsid w:val="008763C3"/>
    <w:rsid w:val="00892476"/>
    <w:rsid w:val="00894D54"/>
    <w:rsid w:val="00896F7A"/>
    <w:rsid w:val="008C237D"/>
    <w:rsid w:val="008E5D71"/>
    <w:rsid w:val="008F59E7"/>
    <w:rsid w:val="009A2AD1"/>
    <w:rsid w:val="00A07D26"/>
    <w:rsid w:val="00B31AE0"/>
    <w:rsid w:val="00B73F1E"/>
    <w:rsid w:val="00C451F5"/>
    <w:rsid w:val="00C55BE1"/>
    <w:rsid w:val="00C81CE1"/>
    <w:rsid w:val="00CF7DF1"/>
    <w:rsid w:val="00D53255"/>
    <w:rsid w:val="00D70BDD"/>
    <w:rsid w:val="00D837BA"/>
    <w:rsid w:val="00D93B7B"/>
    <w:rsid w:val="00DC2D65"/>
    <w:rsid w:val="00E50A6B"/>
    <w:rsid w:val="00E67DF2"/>
    <w:rsid w:val="00EB4E3B"/>
    <w:rsid w:val="00F23141"/>
    <w:rsid w:val="00F278C2"/>
    <w:rsid w:val="00F47004"/>
    <w:rsid w:val="00FB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3CADC"/>
  <w15:chartTrackingRefBased/>
  <w15:docId w15:val="{E2054D70-D3A2-4621-B44D-A83E9CBF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41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9E1"/>
    <w:pPr>
      <w:tabs>
        <w:tab w:val="center" w:pos="4680"/>
        <w:tab w:val="right" w:pos="9360"/>
      </w:tabs>
    </w:pPr>
  </w:style>
  <w:style w:type="character" w:customStyle="1" w:styleId="HeaderChar">
    <w:name w:val="Header Char"/>
    <w:basedOn w:val="DefaultParagraphFont"/>
    <w:link w:val="Header"/>
    <w:uiPriority w:val="99"/>
    <w:rsid w:val="004359E1"/>
  </w:style>
  <w:style w:type="paragraph" w:styleId="Footer">
    <w:name w:val="footer"/>
    <w:basedOn w:val="Normal"/>
    <w:link w:val="FooterChar"/>
    <w:uiPriority w:val="99"/>
    <w:unhideWhenUsed/>
    <w:rsid w:val="004359E1"/>
    <w:pPr>
      <w:tabs>
        <w:tab w:val="center" w:pos="4680"/>
        <w:tab w:val="right" w:pos="9360"/>
      </w:tabs>
    </w:pPr>
  </w:style>
  <w:style w:type="character" w:customStyle="1" w:styleId="FooterChar">
    <w:name w:val="Footer Char"/>
    <w:basedOn w:val="DefaultParagraphFont"/>
    <w:link w:val="Footer"/>
    <w:uiPriority w:val="99"/>
    <w:rsid w:val="004359E1"/>
  </w:style>
  <w:style w:type="character" w:styleId="Hyperlink">
    <w:name w:val="Hyperlink"/>
    <w:basedOn w:val="DefaultParagraphFont"/>
    <w:uiPriority w:val="99"/>
    <w:unhideWhenUsed/>
    <w:rsid w:val="00F23141"/>
    <w:rPr>
      <w:color w:val="0563C1" w:themeColor="hyperlink"/>
      <w:u w:val="single"/>
    </w:rPr>
  </w:style>
  <w:style w:type="character" w:customStyle="1" w:styleId="street">
    <w:name w:val="street"/>
    <w:basedOn w:val="DefaultParagraphFont"/>
    <w:rsid w:val="004F5B81"/>
  </w:style>
  <w:style w:type="character" w:customStyle="1" w:styleId="city">
    <w:name w:val="city"/>
    <w:basedOn w:val="DefaultParagraphFont"/>
    <w:rsid w:val="004F5B81"/>
  </w:style>
  <w:style w:type="character" w:customStyle="1" w:styleId="state">
    <w:name w:val="state"/>
    <w:basedOn w:val="DefaultParagraphFont"/>
    <w:rsid w:val="004F5B81"/>
  </w:style>
  <w:style w:type="character" w:customStyle="1" w:styleId="zip">
    <w:name w:val="zip"/>
    <w:basedOn w:val="DefaultParagraphFont"/>
    <w:rsid w:val="004F5B81"/>
  </w:style>
  <w:style w:type="paragraph" w:styleId="ListParagraph">
    <w:name w:val="List Paragraph"/>
    <w:basedOn w:val="Normal"/>
    <w:uiPriority w:val="34"/>
    <w:qFormat/>
    <w:rsid w:val="007941DB"/>
    <w:pPr>
      <w:spacing w:after="200" w:line="276" w:lineRule="auto"/>
      <w:ind w:left="720"/>
      <w:contextualSpacing/>
    </w:pPr>
    <w:rPr>
      <w:rFonts w:ascii="Calibri" w:eastAsia="Calibri" w:hAnsi="Calibri"/>
    </w:rPr>
  </w:style>
  <w:style w:type="paragraph" w:styleId="NormalWeb">
    <w:name w:val="Normal (Web)"/>
    <w:basedOn w:val="Normal"/>
    <w:uiPriority w:val="99"/>
    <w:semiHidden/>
    <w:unhideWhenUsed/>
    <w:rsid w:val="00D837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3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6155814FC754F8395C14CD497AC63" ma:contentTypeVersion="4" ma:contentTypeDescription="Create a new document." ma:contentTypeScope="" ma:versionID="5d3af593d88f267bfbb98533d94603fa">
  <xsd:schema xmlns:xsd="http://www.w3.org/2001/XMLSchema" xmlns:xs="http://www.w3.org/2001/XMLSchema" xmlns:p="http://schemas.microsoft.com/office/2006/metadata/properties" xmlns:ns2="9c63e365-d6eb-4d6b-9e14-ffa5ac9c2a01" targetNamespace="http://schemas.microsoft.com/office/2006/metadata/properties" ma:root="true" ma:fieldsID="949cb4af0a18894cbfef72038c2af603" ns2:_="">
    <xsd:import namespace="9c63e365-d6eb-4d6b-9e14-ffa5ac9c2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e365-d6eb-4d6b-9e14-ffa5ac9c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61E19-33FC-4443-8889-47A2F47A4161}">
  <ds:schemaRefs>
    <ds:schemaRef ds:uri="http://schemas.microsoft.com/sharepoint/v3/contenttype/forms"/>
  </ds:schemaRefs>
</ds:datastoreItem>
</file>

<file path=customXml/itemProps2.xml><?xml version="1.0" encoding="utf-8"?>
<ds:datastoreItem xmlns:ds="http://schemas.openxmlformats.org/officeDocument/2006/customXml" ds:itemID="{33D94C07-C224-4A77-A414-3B4E26B468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F8F0C-B39E-4501-8D87-3A3AA93F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e365-d6eb-4d6b-9e14-ffa5ac9c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Sopko</dc:creator>
  <cp:keywords/>
  <dc:description/>
  <cp:lastModifiedBy>Sharon Miller</cp:lastModifiedBy>
  <cp:revision>3</cp:revision>
  <cp:lastPrinted>2020-10-08T17:21:00Z</cp:lastPrinted>
  <dcterms:created xsi:type="dcterms:W3CDTF">2021-05-21T18:44:00Z</dcterms:created>
  <dcterms:modified xsi:type="dcterms:W3CDTF">2021-06-01T20:56:00Z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0x010100F4B6155814FC754F8395C14CD497AC63</vt:lpwstr>
  </property>
</Properties>
</file>